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ZZR0121212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AZZ0451212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df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FDdfdf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w:t>
      </w:r>
      <w:r>
        <w:rPr>
          <w:rFonts w:ascii="Calibri" w:eastAsia="Calibri" w:hAnsi="Calibri" w:cs="Calibri"/>
          <w:b/>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r>
        <w:rPr>
          <w:rFonts w:ascii="Calibri" w:eastAsia="Calibri" w:hAnsi="Calibri" w:cs="Calibri"/>
          <w:b/>
          <w:sz w:val="20"/>
        </w:rPr>
        <w:t xml:space="preserve">df</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FDdfdf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df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Short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Short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46a77279-9810-4de7-ab57-c49f5b37a602"/>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46a77279-9810-4de7-ab57-c49f5b37a602">
    <w:name w:val="Normal_46a77279-9810-4de7-ab57-c49f5b37a602"/>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2023-02-02T12:14:34Z</dcterms:created>
  <dcterms:modified xsi:type="dcterms:W3CDTF">2023-02-02T12:14:34Z</dcterms:modified>
</cp:coreProperties>
</file>