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w:t>
      </w:r>
      <w:r>
        <w:rPr>
          <w:rFonts w:ascii="Calibri" w:eastAsia="Calibri" w:hAnsi="Calibri" w:cs="Calibri"/>
          <w:b w:val="0"/>
          <w:i w:val="0"/>
          <w:color w:val="414141"/>
          <w:sz w:val="20"/>
        </w:rPr>
        <w:t xml:space="preserve">SRN </w:t>
      </w:r>
      <w:r>
        <w:rPr>
          <w:rFonts w:ascii="Calibri" w:eastAsia="Calibri" w:hAnsi="Calibri" w:cs="Calibri"/>
          <w:b w:val="0"/>
          <w:i w:val="0"/>
          <w:color w:val="414141"/>
          <w:sz w:val="20"/>
        </w:rPr>
        <w:t xml:space="preserve"> :    CV1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ARN :    AS1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Date:    Date 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To,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rPr>
        <w:t xml:space="preserve">M/s. BHARAT HEAVY ELECTRICALS LTD</w:t>
      </w:r>
      <w:r>
        <w:rPr>
          <w:rFonts w:ascii="Calibri" w:eastAsia="Calibri" w:hAnsi="Calibri" w:cs="Calibri"/>
          <w:b w:val="0"/>
          <w:i w:val="0"/>
          <w:color w:val="414141"/>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12 Nehru Street,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Kanchipuram - 600119,</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Tamil Nadu.</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Contact Name: Ramanathan,,Sathyavathi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Contact Number: 8754326211,</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Email ID: sathya123@gmail.com</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u w:val="single"/>
        </w:rPr>
        <w:t xml:space="preserve">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i w:val="0"/>
          <w:color w:val="414141"/>
          <w:sz w:val="20"/>
        </w:rPr>
        <w:t xml:space="preserve">BHARAT HEAVY ELECTRICALS LTD </w:t>
      </w:r>
      <w:r>
        <w:rPr>
          <w:rFonts w:ascii="Calibri" w:eastAsia="Calibri" w:hAnsi="Calibri" w:cs="Calibri"/>
          <w:b w:val="0"/>
          <w:i w:val="0"/>
          <w:color w:val="414141"/>
          <w:sz w:val="20"/>
        </w:rPr>
        <w:t xml:space="preserve"> (“hereinafter called “Borrower”) are provided here under:  </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12"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c1a2365f-3181-4610-87db-de903a62f952"/>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0"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11"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c1a2365f-3181-4610-87db-de903a62f952">
    <w:name w:val="Normal_c1a2365f-3181-4610-87db-de903a62f952"/>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2023-02-10T10:13:10Z</dcterms:created>
  <dcterms:modified xsi:type="dcterms:W3CDTF">2023-02-10T10:13:10Z</dcterms:modified>
</cp:coreProperties>
</file>